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DD8" w:rsidRDefault="00184DD8">
      <w:pPr>
        <w:rPr>
          <w:rFonts w:ascii="Verdana" w:hAnsi="Verdana"/>
          <w:color w:val="000000"/>
          <w:sz w:val="17"/>
          <w:szCs w:val="17"/>
          <w:shd w:val="clear" w:color="auto" w:fill="F9F9F9"/>
        </w:rPr>
      </w:pPr>
      <w:r>
        <w:rPr>
          <w:rFonts w:ascii="Verdana" w:hAnsi="Verdana"/>
          <w:color w:val="000000"/>
          <w:sz w:val="17"/>
          <w:szCs w:val="17"/>
          <w:shd w:val="clear" w:color="auto" w:fill="F9F9F9"/>
        </w:rPr>
        <w:t>Injector size =</w:t>
      </w:r>
      <w:bookmarkStart w:id="0" w:name="_GoBack"/>
      <w:bookmarkEnd w:id="0"/>
      <w:r>
        <w:rPr>
          <w:rFonts w:ascii="Verdana" w:hAnsi="Verdana"/>
          <w:color w:val="000000"/>
          <w:sz w:val="17"/>
          <w:szCs w:val="17"/>
          <w:shd w:val="clear" w:color="auto" w:fill="F9F9F9"/>
        </w:rPr>
        <w:t xml:space="preserve"> turbo airflow</w:t>
      </w:r>
    </w:p>
    <w:p w:rsidR="00184DD8" w:rsidRDefault="00184DD8">
      <w:pPr>
        <w:rPr>
          <w:rFonts w:ascii="Verdana" w:hAnsi="Verdana"/>
          <w:color w:val="000000"/>
          <w:sz w:val="17"/>
          <w:szCs w:val="17"/>
          <w:shd w:val="clear" w:color="auto" w:fill="F9F9F9"/>
        </w:rPr>
      </w:pPr>
    </w:p>
    <w:p w:rsidR="00184DD8" w:rsidRDefault="00184DD8">
      <w:pPr>
        <w:rPr>
          <w:rFonts w:ascii="Verdana" w:hAnsi="Verdana"/>
          <w:color w:val="000000"/>
          <w:sz w:val="17"/>
          <w:szCs w:val="17"/>
          <w:shd w:val="clear" w:color="auto" w:fill="F9F9F9"/>
        </w:rPr>
      </w:pPr>
    </w:p>
    <w:p w:rsidR="00D36298" w:rsidRDefault="00184DD8">
      <w:r>
        <w:rPr>
          <w:rFonts w:ascii="Verdana" w:hAnsi="Verdana"/>
          <w:color w:val="000000"/>
          <w:sz w:val="17"/>
          <w:szCs w:val="17"/>
          <w:shd w:val="clear" w:color="auto" w:fill="F9F9F9"/>
        </w:rPr>
        <w:t>FPR = 43psi and Fuel = 93 Octane and Target AFR = 11:1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550cc = 40.5lbs/min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650cc = 47.8lbs/min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660cc = 48.6lbs/min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680cc = 50lbs/min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720cc = 53lbs/min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750cc = 55.2lbs/min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780cc = 57.4lbs/min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850cc = 62.5lbs/min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880cc = 64.8lbs/min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950cc = 69.9lbs/min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1000cc = 73.6lbs/min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1600cc = 117.7lbs/min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FPR = 43psi and Fuel = Race Gas and Target AFR = 12.5:1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550cc = 43.8lbs/min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650cc = 51.8lbs/min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660cc = 52.6lbs/min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680cc = 54.2lbs/min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720cc = 57.4lbs/min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750cc = 59.7lbs/min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780cc = 62.1lbs/min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850cc = 67.7lbs/min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880cc = 70.1lbs/min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950cc = 75.7lbs/min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1000cc = 79.7lbs/min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9F9F9"/>
        </w:rPr>
        <w:t>1600cc = 127.5lbs/min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9F9F9"/>
        </w:rPr>
        <w:t> </w:t>
      </w:r>
    </w:p>
    <w:sectPr w:rsidR="00D362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DD8"/>
    <w:rsid w:val="00184DD8"/>
    <w:rsid w:val="00D3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5927C4-CB30-4B4F-8119-DCBEBDB79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84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Lance</dc:creator>
  <cp:keywords/>
  <dc:description/>
  <cp:lastModifiedBy>Lance</cp:lastModifiedBy>
  <cp:revision>1</cp:revision>
  <dcterms:created xsi:type="dcterms:W3CDTF">2015-02-04T11:43:00Z</dcterms:created>
  <dcterms:modified xsi:type="dcterms:W3CDTF">2015-02-04T11:45:00Z</dcterms:modified>
</cp:coreProperties>
</file>